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0" w:name="_GoBack"/>
      <w:bookmarkEnd w:id="0"/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>
        <w:rPr>
          <w:rFonts w:ascii="Arial" w:eastAsia="Times New Roman" w:hAnsi="Arial" w:cs="Arial"/>
          <w:color w:val="000000"/>
          <w:lang w:eastAsia="pl-PL"/>
        </w:rPr>
        <w:t>nr 1/</w:t>
      </w:r>
      <w:r w:rsidR="00E809D9">
        <w:rPr>
          <w:rFonts w:ascii="Arial" w:eastAsia="Times New Roman" w:hAnsi="Arial" w:cs="Arial"/>
          <w:color w:val="000000"/>
          <w:lang w:eastAsia="pl-PL"/>
        </w:rPr>
        <w:t>12</w:t>
      </w:r>
      <w:r w:rsidR="00217B9C">
        <w:rPr>
          <w:rFonts w:ascii="Arial" w:eastAsia="Times New Roman" w:hAnsi="Arial" w:cs="Arial"/>
          <w:color w:val="000000"/>
          <w:lang w:eastAsia="pl-PL"/>
        </w:rPr>
        <w:t>/</w:t>
      </w:r>
      <w:r w:rsidR="00787690">
        <w:rPr>
          <w:rFonts w:ascii="Arial" w:eastAsia="Times New Roman" w:hAnsi="Arial" w:cs="Arial"/>
          <w:color w:val="000000"/>
          <w:lang w:eastAsia="pl-PL"/>
        </w:rPr>
        <w:t xml:space="preserve">2017 </w:t>
      </w:r>
      <w:r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630A5D">
        <w:rPr>
          <w:rFonts w:ascii="Arial" w:eastAsia="Times New Roman" w:hAnsi="Arial" w:cs="Arial"/>
          <w:color w:val="000000"/>
          <w:lang w:eastAsia="pl-PL"/>
        </w:rPr>
        <w:t>20</w:t>
      </w:r>
      <w:r w:rsidRPr="009028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809D9">
        <w:rPr>
          <w:rFonts w:ascii="Arial" w:eastAsia="Times New Roman" w:hAnsi="Arial" w:cs="Arial"/>
          <w:color w:val="000000"/>
          <w:lang w:eastAsia="pl-PL"/>
        </w:rPr>
        <w:t>grudnia</w:t>
      </w:r>
      <w:r w:rsidR="00332FD0" w:rsidRPr="009028B1">
        <w:rPr>
          <w:rFonts w:ascii="Arial" w:eastAsia="Times New Roman" w:hAnsi="Arial" w:cs="Arial"/>
          <w:color w:val="000000"/>
          <w:lang w:eastAsia="pl-PL"/>
        </w:rPr>
        <w:t xml:space="preserve"> 2017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 roku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”, na który Zamawiający ubiega się o dofinansowanie 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="00E809D9" w:rsidRPr="00E809D9">
        <w:rPr>
          <w:rFonts w:ascii="Arial" w:eastAsia="Times New Roman" w:hAnsi="Arial" w:cs="Arial"/>
          <w:color w:val="000000"/>
          <w:lang w:eastAsia="pl-PL"/>
        </w:rPr>
        <w:t>zaprojektowanie i wykonanie form rotomouldingowych.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>Przedmiotem oferty jest</w:t>
      </w:r>
      <w:r w:rsidR="005C44DC">
        <w:rPr>
          <w:rFonts w:ascii="Arial" w:eastAsia="Times New Roman" w:hAnsi="Arial" w:cs="Arial"/>
          <w:color w:val="000000"/>
          <w:lang w:eastAsia="pl-PL"/>
        </w:rPr>
        <w:t>:</w:t>
      </w:r>
    </w:p>
    <w:p w:rsidR="005C44DC" w:rsidRDefault="005C44DC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A. Usługa doradcza w zakresie opracowania 11 projektów technicznych form rotomouldingowych z logo „Sofibox” dla następujących barier w powłoce polietylenowej: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jednostronnej SJ-860 o wysokości 860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SD-860 o wysokości 860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jednostronnej SJ-960 o wysokości 960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SD-960 o wysokości 960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jednostronnej SJ-1100 o wysokości 1100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SD-1100 o wysokości 1100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N1 o wysokości 115 - 365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N2 o wysokości</w:t>
      </w:r>
      <w:r w:rsidR="00630A5D">
        <w:rPr>
          <w:rFonts w:ascii="Arial" w:eastAsia="Times New Roman" w:hAnsi="Arial" w:cs="Arial"/>
          <w:color w:val="000000"/>
          <w:lang w:eastAsia="pl-PL"/>
        </w:rPr>
        <w:t xml:space="preserve"> 36</w:t>
      </w:r>
      <w:r w:rsidRPr="005C44DC">
        <w:rPr>
          <w:rFonts w:ascii="Arial" w:eastAsia="Times New Roman" w:hAnsi="Arial" w:cs="Arial"/>
          <w:color w:val="000000"/>
          <w:lang w:eastAsia="pl-PL"/>
        </w:rPr>
        <w:t>5 - 615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N3 o wysokości 618 - 860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N4 o wysokości 860 - 960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N5 o wysokości 960 - 1100 mm,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lastRenderedPageBreak/>
        <w:t>Usługa doradcza zostanie zrealizowana w oparciu o szczegółowe projekty techniczne poszczególnych barier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B. Wykonanie 13 stalowych form rotomouldingowych (składających się m.in. z ramy operacyjnej z płytą mocującą, segmentów formujących, odpowietrzników, zamków) dla poszczególnych typów barier w powłoce polietylenowej, tzn. dla: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 xml:space="preserve">- bariery jednostronnej SJ-860 </w:t>
      </w:r>
      <w:r w:rsidR="007274F0">
        <w:rPr>
          <w:rFonts w:ascii="Arial" w:eastAsia="Times New Roman" w:hAnsi="Arial" w:cs="Arial"/>
          <w:color w:val="000000"/>
          <w:lang w:eastAsia="pl-PL"/>
        </w:rPr>
        <w:t xml:space="preserve">o </w:t>
      </w:r>
      <w:r w:rsidRPr="005C44DC">
        <w:rPr>
          <w:rFonts w:ascii="Arial" w:eastAsia="Times New Roman" w:hAnsi="Arial" w:cs="Arial"/>
          <w:color w:val="000000"/>
          <w:lang w:eastAsia="pl-PL"/>
        </w:rPr>
        <w:t>wysokości 860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SD-860 o wysokości 860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jednostronnej SJ-960 o wysokości 960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SD-960 o wysokości 960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jednostronnej SJ-1100 o wysokości 1100 mm - 2 sztuki,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dwustronnej SD-1100 o wysokości 1100 mm - 2 sztuki,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N1 o wysokości 115 - 365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</w:t>
      </w:r>
      <w:r w:rsidR="00630A5D">
        <w:rPr>
          <w:rFonts w:ascii="Arial" w:eastAsia="Times New Roman" w:hAnsi="Arial" w:cs="Arial"/>
          <w:color w:val="000000"/>
          <w:lang w:eastAsia="pl-PL"/>
        </w:rPr>
        <w:t>ery najazdowej N2 o wysokości 36</w:t>
      </w:r>
      <w:r w:rsidRPr="005C44DC">
        <w:rPr>
          <w:rFonts w:ascii="Arial" w:eastAsia="Times New Roman" w:hAnsi="Arial" w:cs="Arial"/>
          <w:color w:val="000000"/>
          <w:lang w:eastAsia="pl-PL"/>
        </w:rPr>
        <w:t>5 - 615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N3 o wysokości 618 - 860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N4 o wysokości 860 - 960 mm - 1 sztuka,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- bariery najazdowej N5 o wysokości 960 - 1100 mm - 1 sztuka.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Formy rotomouldingowe zostaną wykonane w oparciu o opracowane wcześniej projekty techniczne form.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Segmenty formujące zostaną wykonane z blachy zimnowalcowanej S235 o grubości minimum 2,5 mm i wykończone wewnętrznie obróbką w postaci piaskowania.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>Podziały segmentów form zostaną wykonane z blachy ze stali konstrukcyjnej S355.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44DC">
        <w:rPr>
          <w:rFonts w:ascii="Arial" w:eastAsia="Times New Roman" w:hAnsi="Arial" w:cs="Arial"/>
          <w:color w:val="000000"/>
          <w:lang w:eastAsia="pl-PL"/>
        </w:rPr>
        <w:t xml:space="preserve">Tolerancja wymiarów liniowych konstrukcji </w:t>
      </w:r>
      <w:r w:rsidR="007274F0">
        <w:rPr>
          <w:rFonts w:ascii="Arial" w:eastAsia="Times New Roman" w:hAnsi="Arial" w:cs="Arial"/>
          <w:color w:val="000000"/>
          <w:lang w:eastAsia="pl-PL"/>
        </w:rPr>
        <w:t>będzie</w:t>
      </w:r>
      <w:r w:rsidRPr="005C44DC">
        <w:rPr>
          <w:rFonts w:ascii="Arial" w:eastAsia="Times New Roman" w:hAnsi="Arial" w:cs="Arial"/>
          <w:color w:val="000000"/>
          <w:lang w:eastAsia="pl-PL"/>
        </w:rPr>
        <w:t xml:space="preserve"> zgodna z normą PN-EN ISO 13920 klasa D.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</w:t>
      </w:r>
      <w:r w:rsidR="00610AC3" w:rsidRPr="00610AC3">
        <w:rPr>
          <w:rFonts w:ascii="Arial" w:hAnsi="Arial" w:cs="Arial"/>
          <w:b/>
          <w:bCs/>
          <w:color w:val="00B050"/>
          <w:sz w:val="22"/>
          <w:szCs w:val="22"/>
        </w:rPr>
        <w:t xml:space="preserve"> wykonane formy rotomouldingowe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P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 miesięcy(ące)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5C44DC" w:rsidRDefault="005C44DC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Waluta oferty: ……………………………….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126"/>
      </w:tblGrid>
      <w:tr w:rsidR="005C44DC" w:rsidRPr="00892598" w:rsidTr="007274F0">
        <w:tc>
          <w:tcPr>
            <w:tcW w:w="5211" w:type="dxa"/>
            <w:vAlign w:val="center"/>
          </w:tcPr>
          <w:p w:rsidR="005C44DC" w:rsidRPr="0039001E" w:rsidRDefault="005C44DC" w:rsidP="00A108F8">
            <w:pPr>
              <w:pStyle w:val="Bezodstpw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9001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Pozycja</w:t>
            </w:r>
          </w:p>
        </w:tc>
        <w:tc>
          <w:tcPr>
            <w:tcW w:w="2127" w:type="dxa"/>
            <w:vAlign w:val="center"/>
          </w:tcPr>
          <w:p w:rsidR="005C44DC" w:rsidRPr="0039001E" w:rsidRDefault="005C44DC" w:rsidP="00A108F8">
            <w:pPr>
              <w:pStyle w:val="Bezodstpw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126" w:type="dxa"/>
            <w:vAlign w:val="center"/>
          </w:tcPr>
          <w:p w:rsidR="005C44DC" w:rsidRPr="0039001E" w:rsidRDefault="005C44DC" w:rsidP="005C44DC">
            <w:pPr>
              <w:pStyle w:val="Bezodstpw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9001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brutto, z VAT</w:t>
            </w:r>
          </w:p>
        </w:tc>
      </w:tr>
      <w:tr w:rsidR="005C44DC" w:rsidRPr="00892598" w:rsidTr="007274F0">
        <w:tc>
          <w:tcPr>
            <w:tcW w:w="5211" w:type="dxa"/>
          </w:tcPr>
          <w:p w:rsidR="005C44DC" w:rsidRPr="003E2775" w:rsidRDefault="005C44DC" w:rsidP="005C44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44DC">
              <w:rPr>
                <w:rFonts w:ascii="Arial" w:hAnsi="Arial" w:cs="Arial"/>
                <w:color w:val="000000"/>
                <w:sz w:val="22"/>
                <w:szCs w:val="22"/>
              </w:rPr>
              <w:t>Usługa doradcza w zakresie opracowania projektów technicznych form rotomouldingowych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jednostronnej SJ-860 wysokości 860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dwustronnej SD-860 o wysokości 860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jednostronnej SJ-960 o wysokości 960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dwustronnej SD-960 o wysokości 960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jednostronnej SJ-1100 o wysokości 1100 mm - 2 sztuki,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dwustronnej SD-1100 o wysokości 1100 mm - 2 sztuki,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najazdowej N1 o wysokości 115 - 365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</w:t>
            </w:r>
            <w:r w:rsidR="00630A5D">
              <w:rPr>
                <w:rFonts w:ascii="Arial" w:eastAsia="Times New Roman" w:hAnsi="Arial" w:cs="Arial"/>
                <w:color w:val="000000"/>
                <w:lang w:eastAsia="pl-PL"/>
              </w:rPr>
              <w:t>ery najazdowej N2 o wysokości 36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>5 - 615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najazdowej N3 o wysokości 618 - 860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najazdowej N4 o wysokości 860 - 960 mm - 1 sztuka,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4DC" w:rsidRPr="00892598" w:rsidTr="007274F0">
        <w:tc>
          <w:tcPr>
            <w:tcW w:w="5211" w:type="dxa"/>
          </w:tcPr>
          <w:p w:rsidR="005C44DC" w:rsidRPr="00AD7312" w:rsidRDefault="00BD52F2" w:rsidP="00BD52F2">
            <w:pPr>
              <w:pStyle w:val="Bezodstpw"/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</w:t>
            </w:r>
            <w:r w:rsidR="005C44DC" w:rsidRPr="00AD73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bariery najazdowej N5 o wysokości 960 - 1100 mm - 1 sztuka.</w:t>
            </w:r>
          </w:p>
        </w:tc>
        <w:tc>
          <w:tcPr>
            <w:tcW w:w="2127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5C44DC" w:rsidRPr="0039001E" w:rsidRDefault="005C44DC" w:rsidP="00A108F8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C44DC" w:rsidRDefault="005C44DC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5C44DC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4B30AF" w:rsidRPr="00DF2D0E">
        <w:rPr>
          <w:rFonts w:ascii="Arial" w:hAnsi="Arial" w:cs="Arial"/>
          <w:sz w:val="22"/>
          <w:szCs w:val="22"/>
        </w:rPr>
        <w:t>……….………</w:t>
      </w:r>
      <w:r w:rsidR="00557E2A">
        <w:rPr>
          <w:rFonts w:ascii="Arial" w:hAnsi="Arial" w:cs="Arial"/>
          <w:sz w:val="22"/>
          <w:szCs w:val="22"/>
        </w:rPr>
        <w:t xml:space="preserve"> </w:t>
      </w:r>
      <w:r w:rsidR="004B30AF" w:rsidRPr="00DF2D0E">
        <w:rPr>
          <w:rFonts w:ascii="Arial" w:hAnsi="Arial" w:cs="Arial"/>
          <w:sz w:val="22"/>
          <w:szCs w:val="22"/>
        </w:rPr>
        <w:t>(słownie: ………………………</w:t>
      </w:r>
      <w:r w:rsidR="004B30AF">
        <w:rPr>
          <w:rFonts w:ascii="Arial" w:hAnsi="Arial" w:cs="Arial"/>
          <w:sz w:val="22"/>
          <w:szCs w:val="22"/>
        </w:rPr>
        <w:t>…………………</w:t>
      </w:r>
      <w:r w:rsidR="002104FB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4B30AF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5C44DC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c</w:t>
      </w:r>
      <w:r w:rsidR="004B30AF">
        <w:rPr>
          <w:rFonts w:ascii="Arial" w:hAnsi="Arial" w:cs="Arial"/>
          <w:sz w:val="22"/>
          <w:szCs w:val="22"/>
        </w:rPr>
        <w:t>ena brutto oferty (z VAT): …………….…</w:t>
      </w:r>
      <w:r w:rsidR="00557E2A">
        <w:rPr>
          <w:rFonts w:ascii="Arial" w:hAnsi="Arial" w:cs="Arial"/>
          <w:sz w:val="22"/>
          <w:szCs w:val="22"/>
        </w:rPr>
        <w:t xml:space="preserve"> </w:t>
      </w:r>
      <w:r w:rsidR="00630A5D">
        <w:rPr>
          <w:rFonts w:ascii="Arial" w:hAnsi="Arial" w:cs="Arial"/>
          <w:sz w:val="22"/>
          <w:szCs w:val="22"/>
        </w:rPr>
        <w:t>(słownie: …….………..…….………</w:t>
      </w:r>
      <w:r w:rsidR="004B30AF">
        <w:rPr>
          <w:rFonts w:ascii="Arial" w:hAnsi="Arial" w:cs="Arial"/>
          <w:sz w:val="22"/>
          <w:szCs w:val="22"/>
        </w:rPr>
        <w:t>………</w:t>
      </w:r>
      <w:r w:rsidR="002104FB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>
        <w:rPr>
          <w:rFonts w:ascii="Arial" w:hAnsi="Arial" w:cs="Arial"/>
          <w:sz w:val="22"/>
          <w:szCs w:val="22"/>
        </w:rPr>
        <w:t>).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5C44D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5C44DC">
        <w:rPr>
          <w:rFonts w:ascii="Arial" w:hAnsi="Arial" w:cs="Arial"/>
          <w:sz w:val="22"/>
          <w:szCs w:val="22"/>
        </w:rPr>
        <w:t>wszystkie koszty związane z realizacją zamówie</w:t>
      </w:r>
      <w:r w:rsidRPr="005C44DC">
        <w:rPr>
          <w:rFonts w:ascii="Arial" w:hAnsi="Arial" w:cs="Arial"/>
          <w:sz w:val="22"/>
          <w:szCs w:val="22"/>
        </w:rPr>
        <w:t>nia (w tym transport form rotomouldingowych do Zamawiającego</w:t>
      </w:r>
      <w:r w:rsidR="002104FB" w:rsidRPr="005C44DC">
        <w:rPr>
          <w:rFonts w:ascii="Arial" w:hAnsi="Arial" w:cs="Arial"/>
          <w:sz w:val="22"/>
          <w:szCs w:val="22"/>
        </w:rPr>
        <w:t>).</w:t>
      </w:r>
    </w:p>
    <w:p w:rsidR="00610AC3" w:rsidRDefault="00610AC3" w:rsidP="00AB1E4E">
      <w:pPr>
        <w:jc w:val="both"/>
        <w:rPr>
          <w:rFonts w:ascii="Arial" w:hAnsi="Arial" w:cs="Arial"/>
          <w:sz w:val="22"/>
          <w:szCs w:val="22"/>
        </w:rPr>
      </w:pPr>
    </w:p>
    <w:p w:rsidR="00610AC3" w:rsidRPr="00610AC3" w:rsidRDefault="00610AC3" w:rsidP="00610AC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10AC3">
        <w:rPr>
          <w:rFonts w:ascii="Arial" w:hAnsi="Arial" w:cs="Arial"/>
          <w:i/>
          <w:iCs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610AC3">
        <w:rPr>
          <w:rFonts w:ascii="Arial" w:hAnsi="Arial" w:cs="Arial"/>
          <w:i/>
          <w:iCs/>
          <w:sz w:val="20"/>
          <w:szCs w:val="20"/>
        </w:rPr>
        <w:t xml:space="preserve">tawka VAT </w:t>
      </w:r>
      <w:r>
        <w:rPr>
          <w:rFonts w:ascii="Arial" w:hAnsi="Arial" w:cs="Arial"/>
          <w:i/>
          <w:iCs/>
          <w:sz w:val="20"/>
          <w:szCs w:val="20"/>
        </w:rPr>
        <w:t xml:space="preserve">przyjęta </w:t>
      </w:r>
      <w:r w:rsidRPr="00610AC3">
        <w:rPr>
          <w:rFonts w:ascii="Arial" w:hAnsi="Arial" w:cs="Arial"/>
          <w:i/>
          <w:iCs/>
          <w:sz w:val="20"/>
          <w:szCs w:val="20"/>
        </w:rPr>
        <w:t xml:space="preserve">do </w:t>
      </w:r>
      <w:r>
        <w:rPr>
          <w:rFonts w:ascii="Arial" w:hAnsi="Arial" w:cs="Arial"/>
          <w:i/>
          <w:iCs/>
          <w:sz w:val="20"/>
          <w:szCs w:val="20"/>
        </w:rPr>
        <w:t>obliczenia</w:t>
      </w:r>
      <w:r w:rsidRPr="00610AC3">
        <w:rPr>
          <w:rFonts w:ascii="Arial" w:hAnsi="Arial" w:cs="Arial"/>
          <w:i/>
          <w:iCs/>
          <w:sz w:val="20"/>
          <w:szCs w:val="20"/>
        </w:rPr>
        <w:t xml:space="preserve"> ceny brutto została ustalona w oparciu o przepisy </w:t>
      </w:r>
      <w:r>
        <w:rPr>
          <w:rFonts w:ascii="Arial" w:hAnsi="Arial" w:cs="Arial"/>
          <w:i/>
          <w:iCs/>
          <w:sz w:val="20"/>
          <w:szCs w:val="20"/>
        </w:rPr>
        <w:t>ustawy o VAT obowiązujące w dniu sporządzania oferty</w:t>
      </w:r>
      <w:r w:rsidRPr="00610AC3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10AC3">
        <w:rPr>
          <w:rFonts w:ascii="Arial" w:hAnsi="Arial" w:cs="Arial"/>
          <w:i/>
          <w:iCs/>
          <w:sz w:val="20"/>
          <w:szCs w:val="20"/>
        </w:rPr>
        <w:t xml:space="preserve">W razie ustawowej zmiany stawki VAT w trakcie realizowania umowy - w zakresie dotyczącym </w:t>
      </w:r>
      <w:r>
        <w:rPr>
          <w:rFonts w:ascii="Arial" w:hAnsi="Arial" w:cs="Arial"/>
          <w:i/>
          <w:iCs/>
          <w:sz w:val="20"/>
          <w:szCs w:val="20"/>
        </w:rPr>
        <w:t>jej przedmiotu - cena</w:t>
      </w:r>
      <w:r w:rsidRPr="00610AC3">
        <w:rPr>
          <w:rFonts w:ascii="Arial" w:hAnsi="Arial" w:cs="Arial"/>
          <w:i/>
          <w:iCs/>
          <w:sz w:val="20"/>
          <w:szCs w:val="20"/>
        </w:rPr>
        <w:t xml:space="preserve"> brutto zostanie odpowiednio i automatycznie zmodyfikowana.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10AC3">
        <w:rPr>
          <w:rFonts w:ascii="Arial" w:hAnsi="Arial" w:cs="Arial"/>
          <w:i/>
          <w:iCs/>
          <w:sz w:val="20"/>
          <w:szCs w:val="20"/>
        </w:rPr>
        <w:t>Przy wystawianiu faktur VAT zostanie zastosowana stawka VAT obowiązująca w dniu powstania obowiązku podatkowego.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E875F4" w:rsidRPr="00D13E59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BD52F2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Formy rotomouldingowe zostaną</w:t>
      </w:r>
      <w:r w:rsidR="002104FB">
        <w:rPr>
          <w:rFonts w:ascii="Arial" w:hAnsi="Arial" w:cs="Arial"/>
          <w:sz w:val="22"/>
          <w:szCs w:val="22"/>
        </w:rPr>
        <w:t xml:space="preserve"> </w:t>
      </w:r>
      <w:r w:rsidR="002104FB"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zone do</w:t>
      </w:r>
      <w:r w:rsidR="002104FB" w:rsidRPr="002104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hali produkcyjnej Zamawiającego</w:t>
      </w:r>
      <w:r w:rsidR="002104FB" w:rsidRPr="002104FB">
        <w:rPr>
          <w:rFonts w:ascii="Arial" w:hAnsi="Arial" w:cs="Arial"/>
          <w:sz w:val="22"/>
          <w:szCs w:val="22"/>
        </w:rPr>
        <w:t xml:space="preserve"> zlokalizowanej pod adresem: </w:t>
      </w:r>
      <w:r w:rsidRPr="00BD52F2">
        <w:rPr>
          <w:rFonts w:ascii="Arial" w:hAnsi="Arial" w:cs="Arial"/>
          <w:sz w:val="22"/>
          <w:szCs w:val="22"/>
        </w:rPr>
        <w:t>Surochów 142a, 37-500 Jarosław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5. Czas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Pr="00BD52F2" w:rsidRDefault="00BD52F2" w:rsidP="00BD52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2F2">
        <w:rPr>
          <w:rFonts w:ascii="Arial" w:hAnsi="Arial" w:cs="Arial"/>
          <w:sz w:val="22"/>
          <w:szCs w:val="22"/>
        </w:rPr>
        <w:t>12 miesięcy od zawarcia umowy na wykonanie przedmiotu zamówienia</w:t>
      </w:r>
      <w:r w:rsidR="00D13E59" w:rsidRPr="00D13E59">
        <w:rPr>
          <w:rFonts w:ascii="Arial" w:hAnsi="Arial" w:cs="Arial"/>
          <w:sz w:val="22"/>
          <w:szCs w:val="22"/>
        </w:rPr>
        <w:t>.</w:t>
      </w:r>
    </w:p>
    <w:p w:rsidR="000730C8" w:rsidRDefault="000730C8" w:rsidP="00AB1E4E">
      <w:pPr>
        <w:jc w:val="both"/>
        <w:rPr>
          <w:rFonts w:ascii="Arial" w:hAnsi="Arial" w:cs="Arial"/>
          <w:sz w:val="22"/>
          <w:szCs w:val="22"/>
        </w:rPr>
      </w:pPr>
    </w:p>
    <w:p w:rsidR="000730C8" w:rsidRPr="00D13E59" w:rsidRDefault="00557E2A" w:rsidP="000730C8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. Terminy płatności</w:t>
      </w:r>
    </w:p>
    <w:p w:rsidR="000730C8" w:rsidRDefault="000730C8" w:rsidP="00AB1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52F2" w:rsidRPr="00BD52F2" w:rsidRDefault="00BD52F2" w:rsidP="00BD52F2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D52F2">
        <w:rPr>
          <w:rFonts w:ascii="Arial" w:hAnsi="Arial" w:cs="Arial"/>
          <w:sz w:val="22"/>
          <w:szCs w:val="22"/>
        </w:rPr>
        <w:t>Usługa doradcza w zakresie opracowania projektów technicznych form rotomouldingowych: w ciągu 14 dni od sporządzenia protokołu zdawczo-odbiorczego.</w:t>
      </w:r>
    </w:p>
    <w:p w:rsidR="00BD52F2" w:rsidRPr="00BD52F2" w:rsidRDefault="00BD52F2" w:rsidP="00BD52F2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BD52F2">
        <w:rPr>
          <w:rFonts w:ascii="Arial" w:hAnsi="Arial" w:cs="Arial"/>
          <w:sz w:val="22"/>
          <w:szCs w:val="22"/>
        </w:rPr>
        <w:t>Wykonanie form rotomouldingowych: w ciągu 14 dni od sporządzenia protokołów zdawczo-odbiorczych dla poszczególnych form.</w:t>
      </w:r>
    </w:p>
    <w:p w:rsidR="00D13E59" w:rsidRDefault="00D13E59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D13E59" w:rsidRDefault="00557E2A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lastRenderedPageBreak/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630A5D">
        <w:rPr>
          <w:rFonts w:ascii="Arial" w:hAnsi="Arial" w:cs="Arial"/>
          <w:sz w:val="22"/>
          <w:szCs w:val="22"/>
        </w:rPr>
        <w:t>20</w:t>
      </w:r>
      <w:r w:rsidR="008E341B" w:rsidRPr="00E7187C">
        <w:rPr>
          <w:rFonts w:ascii="Arial" w:hAnsi="Arial" w:cs="Arial"/>
          <w:sz w:val="22"/>
          <w:szCs w:val="22"/>
        </w:rPr>
        <w:t xml:space="preserve"> </w:t>
      </w:r>
      <w:r w:rsidR="00BD52F2">
        <w:rPr>
          <w:rFonts w:ascii="Arial" w:hAnsi="Arial" w:cs="Arial"/>
          <w:sz w:val="22"/>
          <w:szCs w:val="22"/>
        </w:rPr>
        <w:t>grudnia</w:t>
      </w:r>
      <w:r w:rsidR="00D13E59" w:rsidRPr="00E7187C">
        <w:rPr>
          <w:rFonts w:ascii="Arial" w:hAnsi="Arial" w:cs="Arial"/>
          <w:sz w:val="22"/>
          <w:szCs w:val="22"/>
        </w:rPr>
        <w:t xml:space="preserve"> 2017</w:t>
      </w:r>
      <w:r w:rsidR="008E341B" w:rsidRPr="00E7187C">
        <w:rPr>
          <w:rFonts w:ascii="Arial" w:hAnsi="Arial" w:cs="Arial"/>
          <w:sz w:val="22"/>
          <w:szCs w:val="22"/>
        </w:rPr>
        <w:t xml:space="preserve"> roku</w:t>
      </w:r>
      <w:r w:rsidR="00BD52F2">
        <w:rPr>
          <w:rFonts w:ascii="Arial" w:hAnsi="Arial" w:cs="Arial"/>
          <w:sz w:val="22"/>
          <w:szCs w:val="22"/>
        </w:rPr>
        <w:t xml:space="preserve"> oraz ze </w:t>
      </w:r>
      <w:r w:rsidR="00BD52F2" w:rsidRPr="00BD52F2">
        <w:rPr>
          <w:rFonts w:ascii="Arial" w:hAnsi="Arial" w:cs="Arial"/>
          <w:sz w:val="22"/>
          <w:szCs w:val="22"/>
        </w:rPr>
        <w:t>szczegółowymi projektami technicznymi barier</w:t>
      </w:r>
      <w:r w:rsidR="008E341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 xml:space="preserve">i nie wnoszę(imy) do </w:t>
      </w:r>
      <w:r w:rsidR="00BD52F2">
        <w:rPr>
          <w:rFonts w:ascii="Arial" w:hAnsi="Arial" w:cs="Arial"/>
          <w:sz w:val="22"/>
          <w:szCs w:val="22"/>
        </w:rPr>
        <w:t>nich</w:t>
      </w:r>
      <w:r w:rsidRPr="00AB1E4E">
        <w:rPr>
          <w:rFonts w:ascii="Arial" w:hAnsi="Arial" w:cs="Arial"/>
          <w:sz w:val="22"/>
          <w:szCs w:val="22"/>
        </w:rPr>
        <w:t xml:space="preserve"> żadnych zastrzeżeń.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8E341B" w:rsidRPr="00AB1E4E" w:rsidRDefault="008E341B" w:rsidP="008E341B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 znajduję(my)</w:t>
      </w:r>
      <w:r w:rsidRPr="008E341B">
        <w:rPr>
          <w:rFonts w:ascii="Arial" w:hAnsi="Arial" w:cs="Arial"/>
          <w:sz w:val="22"/>
          <w:szCs w:val="22"/>
        </w:rPr>
        <w:t xml:space="preserve"> się w sytuacji ekonomicznej i finansowej zapewniającej wykonanie </w:t>
      </w:r>
      <w:r>
        <w:rPr>
          <w:rFonts w:ascii="Arial" w:hAnsi="Arial" w:cs="Arial"/>
          <w:sz w:val="22"/>
          <w:szCs w:val="22"/>
        </w:rPr>
        <w:t>zamówienia.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>do 3</w:t>
      </w:r>
      <w:r w:rsidR="00400397">
        <w:rPr>
          <w:rFonts w:ascii="Arial" w:hAnsi="Arial" w:cs="Arial"/>
          <w:sz w:val="22"/>
          <w:szCs w:val="22"/>
        </w:rPr>
        <w:t>1</w:t>
      </w:r>
      <w:r w:rsidRPr="00AB1E4E">
        <w:rPr>
          <w:rFonts w:ascii="Arial" w:hAnsi="Arial" w:cs="Arial"/>
          <w:sz w:val="22"/>
          <w:szCs w:val="22"/>
        </w:rPr>
        <w:t xml:space="preserve"> </w:t>
      </w:r>
      <w:r w:rsidR="00BD52F2">
        <w:rPr>
          <w:rFonts w:ascii="Arial" w:hAnsi="Arial" w:cs="Arial"/>
          <w:sz w:val="22"/>
          <w:szCs w:val="22"/>
        </w:rPr>
        <w:t>marca 2018</w:t>
      </w:r>
      <w:r w:rsidRPr="00AB1E4E">
        <w:rPr>
          <w:rFonts w:ascii="Arial" w:hAnsi="Arial" w:cs="Arial"/>
          <w:sz w:val="22"/>
          <w:szCs w:val="22"/>
        </w:rPr>
        <w:t xml:space="preserve"> roku.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zobowiązuję(emy) się, w przypadku wyboru niniejszej oferty, do zawarcia umowy zgodnej z niniejszą ofertą na warunkach określonych w </w:t>
      </w:r>
      <w:r w:rsidR="008E341B">
        <w:rPr>
          <w:rFonts w:ascii="Arial" w:hAnsi="Arial" w:cs="Arial"/>
          <w:sz w:val="22"/>
          <w:szCs w:val="22"/>
        </w:rPr>
        <w:t>zapytaniu ofertowym</w:t>
      </w:r>
      <w:r w:rsidRPr="00AB1E4E">
        <w:rPr>
          <w:rFonts w:ascii="Arial" w:hAnsi="Arial" w:cs="Arial"/>
          <w:sz w:val="22"/>
          <w:szCs w:val="22"/>
        </w:rPr>
        <w:t>, w miejsc</w:t>
      </w:r>
      <w:r w:rsidR="00D13E59">
        <w:rPr>
          <w:rFonts w:ascii="Arial" w:hAnsi="Arial" w:cs="Arial"/>
          <w:sz w:val="22"/>
          <w:szCs w:val="22"/>
        </w:rPr>
        <w:t>u i terminie wyznaczonym przez Z</w:t>
      </w:r>
      <w:r w:rsidRPr="00AB1E4E">
        <w:rPr>
          <w:rFonts w:ascii="Arial" w:hAnsi="Arial" w:cs="Arial"/>
          <w:sz w:val="22"/>
          <w:szCs w:val="22"/>
        </w:rPr>
        <w:t>amawiającego.</w:t>
      </w:r>
    </w:p>
    <w:p w:rsidR="00DD1FE2" w:rsidRDefault="00DD1FE2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 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1)</w:t>
      </w:r>
      <w:r w:rsidRPr="007F1B24">
        <w:rPr>
          <w:rFonts w:ascii="Arial" w:hAnsi="Arial" w:cs="Arial"/>
          <w:sz w:val="22"/>
          <w:szCs w:val="22"/>
        </w:rPr>
        <w:tab/>
        <w:t>uczestniczeniu w spółce, jako wspólnik spółki cywilnej lub spółki osobowej,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2)</w:t>
      </w:r>
      <w:r w:rsidRPr="007F1B24">
        <w:rPr>
          <w:rFonts w:ascii="Arial" w:hAnsi="Arial" w:cs="Arial"/>
          <w:sz w:val="22"/>
          <w:szCs w:val="22"/>
        </w:rPr>
        <w:tab/>
        <w:t>posiadaniu co najmniej 10 % udziałów lub akcji,</w:t>
      </w:r>
    </w:p>
    <w:p w:rsidR="00400397" w:rsidRPr="007F1B24" w:rsidRDefault="00400397" w:rsidP="00400397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Pr="007F1B24">
        <w:rPr>
          <w:rFonts w:ascii="Arial" w:hAnsi="Arial" w:cs="Arial"/>
          <w:sz w:val="22"/>
          <w:szCs w:val="22"/>
        </w:rPr>
        <w:tab/>
        <w:t>pełnieniu funkcji członka organu nadzorczego lub zarządzającego, prokurenta, pełnomocnika,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4)</w:t>
      </w:r>
      <w:r w:rsidRPr="007F1B24">
        <w:rPr>
          <w:rFonts w:ascii="Arial" w:hAnsi="Arial" w:cs="Arial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D1FE2" w:rsidRDefault="00DD1FE2" w:rsidP="00DD1FE2">
      <w:pPr>
        <w:jc w:val="both"/>
        <w:rPr>
          <w:rFonts w:ascii="Arial" w:hAnsi="Arial" w:cs="Arial"/>
          <w:sz w:val="22"/>
          <w:szCs w:val="22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617890" w:rsidRDefault="00617890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8"/>
      <w:footerReference w:type="even" r:id="rId9"/>
      <w:footerReference w:type="default" r:id="rId10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29" w:rsidRDefault="00400929">
      <w:r>
        <w:separator/>
      </w:r>
    </w:p>
  </w:endnote>
  <w:endnote w:type="continuationSeparator" w:id="0">
    <w:p w:rsidR="00400929" w:rsidRDefault="004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157DAC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7110D2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1905" t="0" r="2540" b="127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157DAC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157DAC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7110D2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1</w:t>
                          </w:r>
                          <w:r w:rsidR="00157DAC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vJ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AKTK8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157DAC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157DAC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7110D2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1</w:t>
                    </w:r>
                    <w:r w:rsidR="00157DAC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-8255</wp:posOffset>
              </wp:positionV>
              <wp:extent cx="6256655" cy="0"/>
              <wp:effectExtent l="7620" t="10795" r="12700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5B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AD2r5B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217B9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128270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2308860</wp:posOffset>
          </wp:positionH>
          <wp:positionV relativeFrom="paragraph">
            <wp:posOffset>189230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90170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992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29" w:rsidRDefault="00400929">
      <w:r>
        <w:separator/>
      </w:r>
    </w:p>
  </w:footnote>
  <w:footnote w:type="continuationSeparator" w:id="0">
    <w:p w:rsidR="00400929" w:rsidRDefault="0040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BF0BBE">
    <w:pPr>
      <w:autoSpaceDE w:val="0"/>
      <w:autoSpaceDN w:val="0"/>
      <w:adjustRightInd w:val="0"/>
      <w:jc w:val="center"/>
      <w:rPr>
        <w:rFonts w:ascii="Calibri" w:hAnsi="Calibri" w:cs="Calibri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</w:t>
    </w:r>
    <w:r w:rsidR="00E809D9" w:rsidRPr="00E809D9">
      <w:rPr>
        <w:rFonts w:ascii="Arial" w:hAnsi="Arial" w:cs="Arial"/>
        <w:b/>
        <w:iCs/>
        <w:color w:val="00B050"/>
        <w:sz w:val="22"/>
        <w:szCs w:val="22"/>
      </w:rPr>
      <w:t>zaprojektowani</w:t>
    </w:r>
    <w:r w:rsidR="00E809D9">
      <w:rPr>
        <w:rFonts w:ascii="Arial" w:hAnsi="Arial" w:cs="Arial"/>
        <w:b/>
        <w:iCs/>
        <w:color w:val="00B050"/>
        <w:sz w:val="22"/>
        <w:szCs w:val="22"/>
      </w:rPr>
      <w:t>e i wykonanie</w:t>
    </w:r>
    <w:r w:rsidR="00E809D9" w:rsidRPr="00E809D9">
      <w:rPr>
        <w:rFonts w:ascii="Arial" w:hAnsi="Arial" w:cs="Arial"/>
        <w:b/>
        <w:iCs/>
        <w:color w:val="00B050"/>
        <w:sz w:val="22"/>
        <w:szCs w:val="22"/>
      </w:rPr>
      <w:t xml:space="preserve"> form rotomouldingowych</w:t>
    </w:r>
  </w:p>
  <w:p w:rsidR="00BF0BBE" w:rsidRPr="00332FD0" w:rsidRDefault="00355AFE" w:rsidP="00217B9C">
    <w:pPr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iCs/>
        <w:color w:val="00B050"/>
        <w:sz w:val="22"/>
        <w:szCs w:val="22"/>
      </w:rPr>
      <w:t>dla</w:t>
    </w:r>
    <w:r w:rsidR="00332FD0" w:rsidRPr="00332FD0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7110D2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56655" cy="0"/>
              <wp:effectExtent l="9525" t="9525" r="10795" b="952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b5FA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" strokecolor="#00b05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2"/>
  </w:num>
  <w:num w:numId="10">
    <w:abstractNumId w:val="21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2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14"/>
  </w:num>
  <w:num w:numId="21">
    <w:abstractNumId w:val="0"/>
  </w:num>
  <w:num w:numId="22">
    <w:abstractNumId w:val="20"/>
  </w:num>
  <w:num w:numId="23">
    <w:abstractNumId w:val="8"/>
  </w:num>
  <w:num w:numId="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D02C8"/>
    <w:rsid w:val="000D0828"/>
    <w:rsid w:val="000D7DA7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57DAC"/>
    <w:rsid w:val="00164A5E"/>
    <w:rsid w:val="00171A93"/>
    <w:rsid w:val="00180CA5"/>
    <w:rsid w:val="00190557"/>
    <w:rsid w:val="001A1BBE"/>
    <w:rsid w:val="001C522D"/>
    <w:rsid w:val="001D4EBD"/>
    <w:rsid w:val="001E0DA7"/>
    <w:rsid w:val="001E5343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0929"/>
    <w:rsid w:val="004023BC"/>
    <w:rsid w:val="0040317E"/>
    <w:rsid w:val="00403FF6"/>
    <w:rsid w:val="0041511C"/>
    <w:rsid w:val="0042226C"/>
    <w:rsid w:val="00423143"/>
    <w:rsid w:val="0042513E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7C50"/>
    <w:rsid w:val="004930BF"/>
    <w:rsid w:val="004970EB"/>
    <w:rsid w:val="004A0CCD"/>
    <w:rsid w:val="004A1C84"/>
    <w:rsid w:val="004B30AF"/>
    <w:rsid w:val="004B4881"/>
    <w:rsid w:val="004B573E"/>
    <w:rsid w:val="004C30A8"/>
    <w:rsid w:val="004C6190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44DC"/>
    <w:rsid w:val="005C57EB"/>
    <w:rsid w:val="005D4F46"/>
    <w:rsid w:val="005E0F25"/>
    <w:rsid w:val="005E6484"/>
    <w:rsid w:val="006028EE"/>
    <w:rsid w:val="00606C50"/>
    <w:rsid w:val="00610AC3"/>
    <w:rsid w:val="0061618A"/>
    <w:rsid w:val="00616E17"/>
    <w:rsid w:val="00617890"/>
    <w:rsid w:val="006243CC"/>
    <w:rsid w:val="006268BE"/>
    <w:rsid w:val="00630A5D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75933"/>
    <w:rsid w:val="00693478"/>
    <w:rsid w:val="006943B9"/>
    <w:rsid w:val="00696EF2"/>
    <w:rsid w:val="006B1C4D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0D2"/>
    <w:rsid w:val="00711EC7"/>
    <w:rsid w:val="007120C1"/>
    <w:rsid w:val="0071279C"/>
    <w:rsid w:val="007162FA"/>
    <w:rsid w:val="007274F0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7A7D"/>
    <w:rsid w:val="008609EC"/>
    <w:rsid w:val="00862187"/>
    <w:rsid w:val="00864D64"/>
    <w:rsid w:val="008660C0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723B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7343"/>
    <w:rsid w:val="00940636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526D"/>
    <w:rsid w:val="00BB4013"/>
    <w:rsid w:val="00BD2EF4"/>
    <w:rsid w:val="00BD52F2"/>
    <w:rsid w:val="00BD7011"/>
    <w:rsid w:val="00BE2357"/>
    <w:rsid w:val="00BF0BBE"/>
    <w:rsid w:val="00BF3A00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09D9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4553"/>
    <w:rsid w:val="00EE7FC4"/>
    <w:rsid w:val="00EF2624"/>
    <w:rsid w:val="00EF5BF1"/>
    <w:rsid w:val="00EF63EC"/>
    <w:rsid w:val="00EF675E"/>
    <w:rsid w:val="00F0767F"/>
    <w:rsid w:val="00F1271A"/>
    <w:rsid w:val="00F16A78"/>
    <w:rsid w:val="00F17644"/>
    <w:rsid w:val="00F240B3"/>
    <w:rsid w:val="00F255E6"/>
    <w:rsid w:val="00F30DCA"/>
    <w:rsid w:val="00F43CC4"/>
    <w:rsid w:val="00F47643"/>
    <w:rsid w:val="00F60D60"/>
    <w:rsid w:val="00F6129A"/>
    <w:rsid w:val="00F706B6"/>
    <w:rsid w:val="00F7314E"/>
    <w:rsid w:val="00F73D16"/>
    <w:rsid w:val="00F77454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7F48"/>
    <w:rsid w:val="00FE51A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uiPriority w:val="99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C4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10A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uiPriority w:val="99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C4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10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2014-04-28T12:34:00Z</cp:lastPrinted>
  <dcterms:created xsi:type="dcterms:W3CDTF">2017-12-20T14:40:00Z</dcterms:created>
  <dcterms:modified xsi:type="dcterms:W3CDTF">2017-12-20T14:40:00Z</dcterms:modified>
</cp:coreProperties>
</file>